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7" w:rsidRPr="004B48B7" w:rsidRDefault="007332CB" w:rsidP="004B48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48B7">
        <w:rPr>
          <w:rFonts w:ascii="Times New Roman" w:hAnsi="Times New Roman" w:cs="Times New Roman"/>
          <w:b/>
          <w:color w:val="000000"/>
          <w:sz w:val="28"/>
          <w:szCs w:val="28"/>
        </w:rPr>
        <w:t>Жизнь и история пожарной охраны ВДНХ</w:t>
      </w:r>
    </w:p>
    <w:p w:rsidR="00CE61E7" w:rsidRPr="004B48B7" w:rsidRDefault="007332CB" w:rsidP="004B48B7">
      <w:pPr>
        <w:rPr>
          <w:rFonts w:ascii="Times New Roman" w:hAnsi="Times New Roman" w:cs="Times New Roman"/>
          <w:color w:val="2A5885"/>
          <w:sz w:val="28"/>
          <w:szCs w:val="28"/>
        </w:rPr>
      </w:pP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26 апреля 2018 года, в канун 100-летия советской пожарной охраны, Правительство Москвы распорядилось создать на ВДНХ отдельное подразделение противопожарной службы. Это, без преувеличения, ценный и своевременный подарок. Пока Выставка ожидает прибытия </w:t>
      </w:r>
      <w:proofErr w:type="gram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новых</w:t>
      </w:r>
      <w:proofErr w:type="gram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огнеборцев, мы рассказываем о том, как обстояли дела с пожарной охраной на ВДНХ вчера и сегодня. </w:t>
      </w:r>
      <w:r w:rsidRPr="004B48B7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t>Показать полностью…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Рабочий день, как говорится, в разгаре. Главный специалист по пожарной безопасности ВДНХ подполковник Алексей Булгаков обходит вверенную ему территорию. Вверена Булгакову ровно половина Выставки.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Все, что справа от Главной аллеи – его. А то, что слева, обходит другой специалист. Цель инспекторов проста: следить, чтобы в павильонах и служебных постройках соблюдались нормы противопожарной безопасности. В переводе на человеческий язык – постоянно напоминать о себе администраторам и контролерам павильонов.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Воинская часть 5114 на торжественном вечере, посвященном 60-летию Великого Октября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Добрый день, – приветливо говорит Булгаков, входя в очередное здание. Он излучает поразительное дружелюбие, от которого сотрудники ЧОП, стоящие на охране павильонов, слегка бледнеют и поднимаются из-за своих столов. Во-первых, они знают Булгакова. Во-вторых, понимают, что за приветствием последует тонкая психологическая игра. И мобилизуют все душевные ресурсы.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Противопожарная профилактика, – продолжает подполковник. – Как у вас со средствами тушения?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Хорошо, - осторожно говорит контролер. – Вот один огнетушитель, там еще несколько.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Новые?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Новые.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Хм. Пользоваться умеете?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Конечно! Выдернуть чеку, не переворачивать, – рапортует контролер.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Ваши действия при срабатывании пожарной сигнализации?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Отключаю ее.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Что?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В смысле, отключаю и вывожу людей </w:t>
      </w:r>
      <w:proofErr w:type="gram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согласно плана</w:t>
      </w:r>
      <w:proofErr w:type="gram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эвакуации, – спохватывается сотрудник. – В случае возгорания звоню «ноль один».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Так. Запасные выходы открыты?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Закрыты – ключи находятся в замках.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Булгаков задумчиво кивает, и контролер слегка расслабляется. Ненадолго.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Осмотрим помещение, – предлагает инспектор. И неторопливо идет по коридору.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Ни один павильон ВДНХ не похож на другой. Шестьсот тринадцать абсолютно разных строений. В каждом – своя планировка, свои архитектурные особенности. Коридоры, воздуховоды, перекрытия – инспектор помнит все. Его сознание представляет собой гигантский план битвы, на котором постоянно вспыхивают и разворачиваются возможные схватки с огнем, намечаются пути отступления, побатальонно выстраиваются огнетушители и рукава. Огонь </w:t>
      </w:r>
      <w:proofErr w:type="gram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рудный противник. Его надо уничтожать в зародыше, предупреждать любые поползновения. Механизм борьбы должен быть доведен до автоматизма, и это общая цель всех работников ВДНХ. Потому что от этого зависит жизнь миллионов посетителей.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Занятие личного состава 72 военной пожарной части.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Начиная с середины 50-х годов на Выставке регулярно проходили так называемые</w:t>
      </w:r>
      <w:proofErr w:type="gram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противопожарные месячники. В них принимали участие все павильоны, управления, отделы, магазины и кафе: специальная комиссия ходила по зданиям и проверяла их готовность к пожарной тревоге. По итогам проверки победители получали грамоты. Как правило, первые места занимали павильоны с наиболее «пожароопасной» тематикой – «Атомная энергия» и «Химическая промышленность».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Настоящий расцвет пожарной охраны ВДНХ пришелся на 70-е годы. Выставку обслуживала специальная войсковая часть №5114. В нее входили 72-я пожарная часть, которая занималась профилактикой и надзором, и боевая 73-я, которая выезжала только на пожары.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В 72-й части служили почти 100 человек, – вспоминает начальник отдела по делам ГО и ЧС ВДНХ Николай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Чевычелов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. – Дислоцировалась эта часть в одном из флигелей Дома культуры. В смену выходили где-то 20-30 человек и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дежурили по 12 часов, потому что это было дежурство без права сна. Потом их сменяли другие – и так круглые сутки. Вся территория ВДНХ была разбита на сектора, которые распределялись между дежурными. Днем они ходят по зданиям, по павильонам, выявляют нарушения противопожарного режима – где-то путь эвакуации загромоздили, где-то еще чего-то не так сделали. Выявляют – устраняют. В 18:00 – конец рабочего дня. Ни одно здание на ВДНХ не закрывается, пока не придет пожарный и не осмотрит его вместе с администратором павильона. В присутствии пожарного здание обесточивалось, закрывалось, павильон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опломбировался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>, после этого дежурному по ВДНХ докладывали, что павильон осмотрен и закрыт.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В лунное время суток дежурные 72-й части ходили по территории и оценивали павильоны снаружи. При малейших признаках огня или сами принимали меры, или вызывали 73-ю пожарную часть. Оттуда орлы прилетят за минуту – у них три караула, лестница, цистерна...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ВДНХ, 1990 год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– А какие павильоны были самыми, так сказать, трудными с точки зрения пожарной безопасности?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Самые трудные – это павильон №1, потом «Космос», еще выставочные - №57 и №20... Там все время была куча людей, несколько тысяч человек одновременно. Приезжали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вип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-персоны, премьеры, иностранные гости – надо было все время их обходить, выявлять и пресекать нарушения, добиваться, чтобы их устранили.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Романтическая жизнь пожарной охраны стала заканчиваться в середине 90-х, когда ВДНХ превратилось в ГАО «ВВЦ» и большую часть павильонов заняли коммерческие предприятия. Здания массово закрывались, забивались и разгораживались. Павильоны превращались в ларьки: площадь в 300 квадратных метров разбивали на секции по 10 «квадратов», создавая лабиринт, из которого в случае пожара можно было и не выйти.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«Космос» был просто страшный павильон, – сокрушается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Чевычелов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. – У меня, наверное, и седина появилась от этого. Там торговали саженцами – и ни сигнализации, ни системы пожаротушения, ни системы оповещения не было. Даже водопровода не было! В павильоне №1 тоже был какой-то муравейник. Весь подвал забит </w:t>
      </w:r>
      <w:proofErr w:type="gram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барахлом</w:t>
      </w:r>
      <w:proofErr w:type="gram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, там брезентовые перегородки, сидит человек и торгует. Еще курит при этом! Что мы могли? Выписывали предписания. Требовали устранить. Но реально добивались только того,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люди убрали с картонных коробок чайники и плитки. Ну, оштрафовали их. Огнетушитель заставили купить. А капитальные мероприятия – когда надо вкладывать деньги, менять проводку, ставить сигнализацию, которая и сейчас миллионы стоит, – это извините. Мы говорим арендатору: «У вас тут картонная перегородка, а должна быть из негорючего материала!» А он: «ВВЦ мне такое помещение предоставили, они и должны менять». Конечно, мы пишем руководству ВВЦ, но они, как правило, ничего не устраняли. Нет, говорят, средств на это дело...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тут еще другая беда, хуже электроплитки. Оказалось, что государство больше не хочет содержать сто человек пожарной охраны за свой счет. Раз «ГАО ВВЦ» – акционерное общество, раз там процветает коммерция, пускай акционеры и платят. Охрану сократили </w:t>
      </w:r>
      <w:proofErr w:type="gram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до шестидесяти человек, потом до сорока, и стало ясно, что это не конец.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В советское время ВДНХ входила в список особо значимых федеральных объектов, – объясняет бывший начальник государственного противопожарного управления СВАО Валерий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Липчак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. – А тут ее из этого списка решили исключить. И мы поняли, что бюджетных денег у нас больше не будет, что охрану просто ликвидируют, а всему архитектурному ансамблю угрожает опасность. Надо было сохранить хоть какую-то часть людей, чтобы они продолжали осуществлять профилактику.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Липчак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предложил начальству: давайте создадим при Выставке районный отдел государственного пожарного надзора (РОГПН №5), который бы занимался только профилактикой. Малым составом, только по рабочим дням - и все-таки в сложившейся ситуации это был лучший выход. Возглавил новый отдел Николай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Чевычелов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–72-ю часть ликвидировали, – вспоминает он, – а из нее оставили два десятка человек. Все офицеры – квалифицированные, с высшим образованием. За каждым из них я закрепил по 10-15 павильонов. Работа такая же, как раньше, только теперь сотрудники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мониторили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павильоны не каждый день. Но по-прежнему выявляли нарушения, давали предписания руководителям, штрафовали и так далее...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На этом, однако, приключения пожарной охраны не закончились – в течение десяти с лишним лет РОГПН №5 постоянно расширял территорию своего надзора, захватывая кроме ВДНХ еще и соседние районы. Количество сотрудников при этом не увеличивалось. Нагрузка, естественно, росла.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Дело кончилось тем, что в 2011 году Николай Иванович ушел на пенсию. А буквально через месяц после этого события сгорел павильон «Ветеринария».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Там проводили ремонт крыши, про который мы даже не знали, – сетует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Чевычелов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. – Всем распоряжалось хозяйственное управление, и нам ничего не докладывали.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Гастарбайтеры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укладывали битум, оставили паяльник, пошли обедать и дежурного рядом не оставили, хотя полагается. Все как свечка вспыхнуло. Стропила деревянные, обрешетка деревянная. Тушили, тушили, но, к сожалению, остались только наружные стены, их потом решили ликвидировать. Ужасно обидно...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Сейчас-то на ВДНХ жизнь другая. Во-первых, </w:t>
      </w:r>
      <w:proofErr w:type="spellStart"/>
      <w:r w:rsidRPr="004B48B7">
        <w:rPr>
          <w:rFonts w:ascii="Times New Roman" w:hAnsi="Times New Roman" w:cs="Times New Roman"/>
          <w:color w:val="000000"/>
          <w:sz w:val="28"/>
          <w:szCs w:val="28"/>
        </w:rPr>
        <w:t>Чевычелов</w:t>
      </w:r>
      <w:proofErr w:type="spellEnd"/>
      <w:r w:rsidRPr="004B48B7">
        <w:rPr>
          <w:rFonts w:ascii="Times New Roman" w:hAnsi="Times New Roman" w:cs="Times New Roman"/>
          <w:color w:val="000000"/>
          <w:sz w:val="28"/>
          <w:szCs w:val="28"/>
        </w:rPr>
        <w:t xml:space="preserve"> вернулся в строй – и возглавляет отдел по делам ГО и ЧС. Во-вторых, на Выставке идет грандиозная реконструкция, меняют электросети, системы освещения и ставят противопожарные сигнализации. А главное – согласовывают проекты с точки зрения пожарной безопасности, от чего сердце начальника пожарной охраны поет, как соловей.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– Если у нас есть замечания, мы просим внести их, изменить проект, – радостно объясняет Николай Иванович. – Проектная организация вносит изменения, посылает нам их снова, мы снова проверяем и так далее. А потом пишем: «Считаем возможным согласовать».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И, конечно, не проходят бесследно обходы пожарных инспекторов. Хоть их и не сто человек, но они без устали ходят по павильонам, проверяя наличие огнетушителей и рукавов, экзаменуя контролеров и администраторов. Это нудное, изматывающее, но очень нужное дело.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Что же вы, девушка, – укоризненно говорит подполковник Булгаков, указывая на коридор, заставленный табуретками. – Это же путь эвакуации, а у вас тут вон сколько вещей... 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  <w:t>– Так ведь жизнь, товарищ инспектор, становится лучше. Вот и вещей все больше! – солнечно отвечает девушка. – Ну, ладно, ладно, сейчас уберем.</w:t>
      </w:r>
      <w:r w:rsidRPr="004B48B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tgtFrame="_blank" w:tooltip="http://vdnh.ru/news/zhizn-i-istoriya-pozharnoy-okhrany-vdnkh/" w:history="1">
        <w:r w:rsidRPr="004B48B7">
          <w:rPr>
            <w:rFonts w:ascii="Times New Roman" w:hAnsi="Times New Roman" w:cs="Times New Roman"/>
            <w:color w:val="2A5885"/>
            <w:sz w:val="28"/>
            <w:szCs w:val="28"/>
          </w:rPr>
          <w:t>http://vdnh.ru/news/zhizn-i-istoriya-pozharnoy-okhran..</w:t>
        </w:r>
      </w:hyperlink>
    </w:p>
    <w:p w:rsidR="00565079" w:rsidRPr="004B48B7" w:rsidRDefault="00565079" w:rsidP="004B48B7">
      <w:pPr>
        <w:rPr>
          <w:rFonts w:ascii="Times New Roman" w:hAnsi="Times New Roman" w:cs="Times New Roman"/>
          <w:color w:val="2A5885"/>
          <w:sz w:val="28"/>
          <w:szCs w:val="28"/>
        </w:rPr>
      </w:pPr>
    </w:p>
    <w:bookmarkEnd w:id="0"/>
    <w:p w:rsidR="00565079" w:rsidRPr="004B48B7" w:rsidRDefault="00565079" w:rsidP="004B48B7">
      <w:pPr>
        <w:jc w:val="both"/>
        <w:rPr>
          <w:rFonts w:ascii="Times New Roman" w:hAnsi="Times New Roman" w:cs="Times New Roman"/>
          <w:sz w:val="28"/>
          <w:szCs w:val="28"/>
        </w:rPr>
      </w:pPr>
      <w:r w:rsidRPr="004B48B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0F4A89" wp14:editId="52AB51D8">
            <wp:extent cx="4259483" cy="3194142"/>
            <wp:effectExtent l="0" t="0" r="8255" b="6350"/>
            <wp:docPr id="2" name="Рисунок 2" descr="C:\Users\PakIA\Documents\Газета и сайт\Сайт 2018\МЧС\08.05.2018\ВДН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8\МЧС\08.05.2018\ВДНХ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20" cy="31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79" w:rsidRPr="004B48B7" w:rsidRDefault="00565079" w:rsidP="004B48B7">
      <w:pPr>
        <w:jc w:val="both"/>
        <w:rPr>
          <w:rFonts w:ascii="Times New Roman" w:hAnsi="Times New Roman" w:cs="Times New Roman"/>
          <w:sz w:val="28"/>
          <w:szCs w:val="28"/>
        </w:rPr>
      </w:pPr>
      <w:r w:rsidRPr="004B48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6FB0C6" wp14:editId="04DD6597">
            <wp:extent cx="4260108" cy="3194613"/>
            <wp:effectExtent l="0" t="0" r="7620" b="6350"/>
            <wp:docPr id="1" name="Рисунок 1" descr="C:\Users\PakIA\Documents\Газета и сайт\Сайт 2018\МЧС\08.05.2018\ВДН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8\МЧС\08.05.2018\ВДНХ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19" cy="31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079" w:rsidRPr="004B48B7" w:rsidSect="002161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20B0604020202020204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EE"/>
    <w:rsid w:val="002161D5"/>
    <w:rsid w:val="003438A9"/>
    <w:rsid w:val="004B48B7"/>
    <w:rsid w:val="005054EE"/>
    <w:rsid w:val="00565079"/>
    <w:rsid w:val="007332CB"/>
    <w:rsid w:val="00C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1D5"/>
    <w:pPr>
      <w:spacing w:before="161" w:after="161" w:line="240" w:lineRule="auto"/>
      <w:outlineLvl w:val="0"/>
    </w:pPr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61D5"/>
    <w:pPr>
      <w:spacing w:before="100" w:beforeAutospacing="1" w:after="100" w:afterAutospacing="1" w:line="240" w:lineRule="auto"/>
      <w:outlineLvl w:val="1"/>
    </w:pPr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1D5"/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1D5"/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61D5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2161D5"/>
    <w:rPr>
      <w:b/>
      <w:bCs/>
    </w:rPr>
  </w:style>
  <w:style w:type="paragraph" w:styleId="a5">
    <w:name w:val="Normal (Web)"/>
    <w:basedOn w:val="a"/>
    <w:uiPriority w:val="99"/>
    <w:semiHidden/>
    <w:unhideWhenUsed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h-teaser-text">
    <w:name w:val="mh-teaser-text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ta">
    <w:name w:val="meta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0"/>
      <w:szCs w:val="20"/>
      <w:lang w:eastAsia="ru-RU"/>
    </w:rPr>
  </w:style>
  <w:style w:type="character" w:customStyle="1" w:styleId="social-likesbutton2">
    <w:name w:val="social-likes__button2"/>
    <w:basedOn w:val="a0"/>
    <w:rsid w:val="002161D5"/>
    <w:rPr>
      <w:rFonts w:ascii="Arial" w:hAnsi="Arial" w:cs="Arial" w:hint="default"/>
      <w:b/>
      <w:bCs/>
      <w:strike w:val="0"/>
      <w:dstrike w:val="0"/>
      <w:color w:val="FFFFFF"/>
      <w:u w:val="none"/>
      <w:effect w:val="none"/>
      <w:vertAlign w:val="baseline"/>
    </w:rPr>
  </w:style>
  <w:style w:type="character" w:customStyle="1" w:styleId="wp-caption-text5">
    <w:name w:val="wp-caption-text5"/>
    <w:basedOn w:val="a0"/>
    <w:rsid w:val="002161D5"/>
    <w:rPr>
      <w:b/>
      <w:bCs/>
      <w:vanish w:val="0"/>
      <w:webHidden w:val="0"/>
      <w:color w:val="000000"/>
      <w:sz w:val="18"/>
      <w:szCs w:val="18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21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1D5"/>
    <w:pPr>
      <w:spacing w:before="161" w:after="161" w:line="240" w:lineRule="auto"/>
      <w:outlineLvl w:val="0"/>
    </w:pPr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61D5"/>
    <w:pPr>
      <w:spacing w:before="100" w:beforeAutospacing="1" w:after="100" w:afterAutospacing="1" w:line="240" w:lineRule="auto"/>
      <w:outlineLvl w:val="1"/>
    </w:pPr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1D5"/>
    <w:rPr>
      <w:rFonts w:ascii="PT Sans" w:eastAsia="Times New Roman" w:hAnsi="PT Sans" w:cs="Helvetica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1D5"/>
    <w:rPr>
      <w:rFonts w:ascii="PT Sans" w:eastAsia="Times New Roman" w:hAnsi="PT Sans" w:cs="Helvetica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61D5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2161D5"/>
    <w:rPr>
      <w:b/>
      <w:bCs/>
    </w:rPr>
  </w:style>
  <w:style w:type="paragraph" w:styleId="a5">
    <w:name w:val="Normal (Web)"/>
    <w:basedOn w:val="a"/>
    <w:uiPriority w:val="99"/>
    <w:semiHidden/>
    <w:unhideWhenUsed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h-teaser-text">
    <w:name w:val="mh-teaser-text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ta">
    <w:name w:val="meta"/>
    <w:basedOn w:val="a"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0"/>
      <w:szCs w:val="20"/>
      <w:lang w:eastAsia="ru-RU"/>
    </w:rPr>
  </w:style>
  <w:style w:type="character" w:customStyle="1" w:styleId="social-likesbutton2">
    <w:name w:val="social-likes__button2"/>
    <w:basedOn w:val="a0"/>
    <w:rsid w:val="002161D5"/>
    <w:rPr>
      <w:rFonts w:ascii="Arial" w:hAnsi="Arial" w:cs="Arial" w:hint="default"/>
      <w:b/>
      <w:bCs/>
      <w:strike w:val="0"/>
      <w:dstrike w:val="0"/>
      <w:color w:val="FFFFFF"/>
      <w:u w:val="none"/>
      <w:effect w:val="none"/>
      <w:vertAlign w:val="baseline"/>
    </w:rPr>
  </w:style>
  <w:style w:type="character" w:customStyle="1" w:styleId="wp-caption-text5">
    <w:name w:val="wp-caption-text5"/>
    <w:basedOn w:val="a0"/>
    <w:rsid w:val="002161D5"/>
    <w:rPr>
      <w:b/>
      <w:bCs/>
      <w:vanish w:val="0"/>
      <w:webHidden w:val="0"/>
      <w:color w:val="000000"/>
      <w:sz w:val="18"/>
      <w:szCs w:val="18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21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100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3293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222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1133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20591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913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%3A%2F%2Fvdnh.ru%2Fnews%2Fzhizn-i-istoriya-pozharnoy-okhrany-vdnkh%2F&amp;post=-85950494_4327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Пак Ирина Анатольевна</cp:lastModifiedBy>
  <cp:revision>4</cp:revision>
  <cp:lastPrinted>2018-05-07T11:07:00Z</cp:lastPrinted>
  <dcterms:created xsi:type="dcterms:W3CDTF">2018-05-08T09:08:00Z</dcterms:created>
  <dcterms:modified xsi:type="dcterms:W3CDTF">2018-05-08T10:30:00Z</dcterms:modified>
</cp:coreProperties>
</file>